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ED" w:rsidRDefault="00427BED" w:rsidP="00DB4BB4">
      <w:pPr>
        <w:spacing w:after="0" w:line="259" w:lineRule="auto"/>
        <w:ind w:left="0" w:firstLine="0"/>
        <w:jc w:val="center"/>
        <w:rPr>
          <w:rFonts w:ascii="Calibri Light" w:eastAsia="Trebuchet MS" w:hAnsi="Calibri Light" w:cs="Trebuchet MS"/>
          <w:b/>
          <w:sz w:val="28"/>
          <w:szCs w:val="28"/>
          <w:u w:val="single"/>
        </w:rPr>
      </w:pPr>
    </w:p>
    <w:p w:rsidR="00DB4BB4" w:rsidRDefault="00DC0980" w:rsidP="00DB4BB4">
      <w:pPr>
        <w:spacing w:after="0" w:line="259" w:lineRule="auto"/>
        <w:ind w:left="0" w:firstLine="0"/>
        <w:jc w:val="center"/>
        <w:rPr>
          <w:rFonts w:ascii="Calibri Light" w:eastAsia="Trebuchet MS" w:hAnsi="Calibri Light" w:cs="Trebuchet MS"/>
          <w:b/>
          <w:sz w:val="28"/>
          <w:szCs w:val="28"/>
          <w:u w:val="single"/>
        </w:rPr>
      </w:pPr>
      <w:r w:rsidRPr="00DB4BB4">
        <w:rPr>
          <w:rFonts w:ascii="Calibri Light" w:eastAsia="Trebuchet MS" w:hAnsi="Calibri Light" w:cs="Trebuchet MS"/>
          <w:b/>
          <w:sz w:val="28"/>
          <w:szCs w:val="28"/>
          <w:u w:val="single"/>
        </w:rPr>
        <w:t>ANEXO D</w:t>
      </w:r>
    </w:p>
    <w:p w:rsidR="00DB4BB4" w:rsidRDefault="00DB4BB4" w:rsidP="00DB4BB4">
      <w:pPr>
        <w:spacing w:after="0" w:line="259" w:lineRule="auto"/>
        <w:ind w:left="0" w:firstLine="0"/>
        <w:jc w:val="center"/>
        <w:rPr>
          <w:rFonts w:ascii="Calibri Light" w:eastAsia="Trebuchet MS" w:hAnsi="Calibri Light" w:cs="Trebuchet MS"/>
          <w:b/>
          <w:sz w:val="28"/>
          <w:szCs w:val="28"/>
          <w:u w:val="single"/>
        </w:rPr>
      </w:pPr>
    </w:p>
    <w:p w:rsidR="00534684" w:rsidRDefault="00975E1D" w:rsidP="00DB4BB4">
      <w:pPr>
        <w:spacing w:after="0" w:line="259" w:lineRule="auto"/>
        <w:ind w:left="0" w:firstLine="0"/>
        <w:jc w:val="center"/>
        <w:rPr>
          <w:rFonts w:ascii="Calibri Light" w:eastAsia="Trebuchet MS" w:hAnsi="Calibri Light" w:cs="Trebuchet MS"/>
          <w:b/>
          <w:sz w:val="28"/>
          <w:szCs w:val="28"/>
        </w:rPr>
      </w:pPr>
      <w:r w:rsidRPr="00DB4BB4">
        <w:rPr>
          <w:rFonts w:ascii="Calibri Light" w:eastAsia="Trebuchet MS" w:hAnsi="Calibri Light" w:cs="Trebuchet MS"/>
          <w:b/>
          <w:sz w:val="28"/>
          <w:szCs w:val="28"/>
        </w:rPr>
        <w:t>Documentos a apresentar com a candidatura</w:t>
      </w:r>
    </w:p>
    <w:p w:rsidR="00DB4BB4" w:rsidRPr="00DB4BB4" w:rsidRDefault="00DB4BB4" w:rsidP="00DB4BB4">
      <w:pPr>
        <w:spacing w:after="0" w:line="259" w:lineRule="auto"/>
        <w:ind w:left="0" w:firstLine="0"/>
        <w:jc w:val="center"/>
        <w:rPr>
          <w:rFonts w:ascii="Calibri Light" w:eastAsia="Trebuchet MS" w:hAnsi="Calibri Light" w:cs="Trebuchet MS"/>
          <w:b/>
          <w:szCs w:val="20"/>
        </w:rPr>
      </w:pP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color w:val="3333FF"/>
          <w:szCs w:val="20"/>
        </w:rPr>
      </w:pPr>
      <w:r w:rsidRPr="00DB4BB4">
        <w:rPr>
          <w:rFonts w:ascii="Calibri Light" w:hAnsi="Calibri Light" w:cs="Calibri Light"/>
          <w:szCs w:val="20"/>
        </w:rPr>
        <w:t>i) Memória descritiva e justificativa da candidatura onde deverá constar:</w:t>
      </w:r>
    </w:p>
    <w:p w:rsidR="00DB4BB4" w:rsidRPr="00DB4BB4" w:rsidRDefault="00DB4BB4" w:rsidP="00DB4BB4">
      <w:pPr>
        <w:autoSpaceDE w:val="0"/>
        <w:spacing w:before="120" w:after="120" w:line="360" w:lineRule="auto"/>
        <w:ind w:left="567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- Descrição do projeto com identificação dos objetivos gerais e específicos, grau de inovação e diferenciação, metodologia de intervenção, explicitação da sustentabilidade pós-projeto e mecanismos que garantam a igualdade de oportunidades e igualdade de género;</w:t>
      </w:r>
    </w:p>
    <w:p w:rsidR="00DB4BB4" w:rsidRPr="00DB4BB4" w:rsidRDefault="00DB4BB4" w:rsidP="00DB4BB4">
      <w:pPr>
        <w:autoSpaceDE w:val="0"/>
        <w:spacing w:before="120" w:after="120" w:line="360" w:lineRule="auto"/>
        <w:ind w:left="567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- Apresentação detalhada do plano de ações a realizar (tipologias, cronograma temporal), com fundamentação de despesas;</w:t>
      </w:r>
    </w:p>
    <w:p w:rsidR="00DB4BB4" w:rsidRPr="00DB4BB4" w:rsidRDefault="00DB4BB4" w:rsidP="00DB4BB4">
      <w:pPr>
        <w:autoSpaceDE w:val="0"/>
        <w:spacing w:before="120" w:after="120" w:line="360" w:lineRule="auto"/>
        <w:ind w:left="567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- Enquadramento do projeto nas Estratégias Integradas de Desenvolvimento Territorial e na Estratégia Regional de Especialização Inteligente ou do grau de contribuição da operação para a mesma, bem como integração num Programa de Ação PROVERE, quando aplicável;</w:t>
      </w:r>
    </w:p>
    <w:p w:rsidR="00DB4BB4" w:rsidRPr="00DB4BB4" w:rsidRDefault="00DB4BB4" w:rsidP="00DB4BB4">
      <w:pPr>
        <w:autoSpaceDE w:val="0"/>
        <w:spacing w:before="120" w:after="120" w:line="360" w:lineRule="auto"/>
        <w:ind w:left="567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- Identificação, de forma clara e objetiva, do contributo do projeto para cada um dos critérios de seleção constantes do presente AAC;</w:t>
      </w:r>
    </w:p>
    <w:p w:rsidR="00DB4BB4" w:rsidRPr="00DB4BB4" w:rsidRDefault="00DB4BB4" w:rsidP="00DB4BB4">
      <w:pPr>
        <w:autoSpaceDE w:val="0"/>
        <w:spacing w:before="120" w:after="120" w:line="360" w:lineRule="auto"/>
        <w:ind w:left="567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 xml:space="preserve"> - Identificação e quantificação dos indicadores de realização e de resultado.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ii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>) Certificação PME emitida pelo IAPMEI;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iii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>) Certidão Permanente da empresa ou, no caso de Empresários em Nome Individual, Declaração de Início de Atividade;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iv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>) Informação Empresarial Simplificada (IES), se aplicável;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v) Certidão comprovativa de situação regularizada perante a Autoridade Tributária e a Segurança Social ou autorização de consulta;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gramStart"/>
      <w:r w:rsidRPr="00DB4BB4">
        <w:rPr>
          <w:rFonts w:ascii="Calibri Light" w:hAnsi="Calibri Light" w:cs="Calibri Light"/>
          <w:szCs w:val="20"/>
        </w:rPr>
        <w:t>vi</w:t>
      </w:r>
      <w:proofErr w:type="gramEnd"/>
      <w:r w:rsidRPr="00DB4BB4">
        <w:rPr>
          <w:rFonts w:ascii="Calibri Light" w:hAnsi="Calibri Light" w:cs="Calibri Light"/>
          <w:szCs w:val="20"/>
        </w:rPr>
        <w:t>) Documentação comprovativa da situação face ao emprego dos trabalhadores a contratar, quando aplicável;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trike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vii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 xml:space="preserve">) Folhas de remunerações da segurança social (ficheiros resumo e extratos detalhados) referentes aos 12 meses do ano </w:t>
      </w:r>
      <w:proofErr w:type="spellStart"/>
      <w:r w:rsidRPr="00DB4BB4">
        <w:rPr>
          <w:rFonts w:ascii="Calibri Light" w:hAnsi="Calibri Light" w:cs="Calibri Light"/>
          <w:szCs w:val="20"/>
        </w:rPr>
        <w:t>pré-projeto</w:t>
      </w:r>
      <w:proofErr w:type="spellEnd"/>
      <w:r w:rsidRPr="00DB4BB4">
        <w:rPr>
          <w:rFonts w:ascii="Calibri Light" w:hAnsi="Calibri Light" w:cs="Calibri Light"/>
          <w:szCs w:val="20"/>
        </w:rPr>
        <w:t xml:space="preserve"> (ano civil anterior ao ano da apresentação da candidatura), quando aplicável;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viii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>) Documentação que permita demonstrar a viabilidade económico-financeira do projeto, designadamente Balanço previsional e Demonstração de Resultados previsional (conforme anexo);</w:t>
      </w:r>
    </w:p>
    <w:p w:rsidR="00DB4BB4" w:rsidRP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proofErr w:type="spellStart"/>
      <w:proofErr w:type="gramStart"/>
      <w:r w:rsidRPr="00DB4BB4">
        <w:rPr>
          <w:rFonts w:ascii="Calibri Light" w:hAnsi="Calibri Light" w:cs="Calibri Light"/>
          <w:szCs w:val="20"/>
        </w:rPr>
        <w:t>ix</w:t>
      </w:r>
      <w:proofErr w:type="spellEnd"/>
      <w:proofErr w:type="gramEnd"/>
      <w:r w:rsidRPr="00DB4BB4">
        <w:rPr>
          <w:rFonts w:ascii="Calibri Light" w:hAnsi="Calibri Light" w:cs="Calibri Light"/>
          <w:szCs w:val="20"/>
        </w:rPr>
        <w:t>) No caso da componente FEDER, preenchimento do Mapa de investimentos a realizar (com indicação de valor total, valor base e IVA), sistematizados por anos (conforme anexo);</w:t>
      </w:r>
    </w:p>
    <w:p w:rsidR="00DB4BB4" w:rsidRDefault="00DB4BB4" w:rsidP="00DB4BB4">
      <w:pPr>
        <w:autoSpaceDE w:val="0"/>
        <w:spacing w:before="120" w:after="120" w:line="360" w:lineRule="auto"/>
        <w:rPr>
          <w:rFonts w:ascii="Calibri Light" w:hAnsi="Calibri Light" w:cs="Calibri Light"/>
          <w:szCs w:val="20"/>
        </w:rPr>
      </w:pPr>
      <w:r w:rsidRPr="00DB4BB4">
        <w:rPr>
          <w:rFonts w:ascii="Calibri Light" w:hAnsi="Calibri Light" w:cs="Calibri Light"/>
          <w:szCs w:val="20"/>
        </w:rPr>
        <w:t>x) Documentação comprovativa da obtenção dos licenciamentos necessários à realização do projeto, sempre que aplicável;</w:t>
      </w:r>
    </w:p>
    <w:p w:rsidR="00CD336A" w:rsidRDefault="00CD336A" w:rsidP="00DB4BB4">
      <w:pPr>
        <w:autoSpaceDE w:val="0"/>
        <w:spacing w:before="120" w:after="120" w:line="360" w:lineRule="auto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xi</w:t>
      </w:r>
      <w:proofErr w:type="gramEnd"/>
      <w:r>
        <w:rPr>
          <w:rFonts w:ascii="Calibri Light" w:hAnsi="Calibri Light" w:cs="Calibri Light"/>
        </w:rPr>
        <w:t>) Declaração de enquadramento na Estratégia de Eficiência Coletiva PROVERE, emitida pelo líder do consórcio</w:t>
      </w:r>
      <w:r w:rsidR="00EF2348">
        <w:rPr>
          <w:rFonts w:ascii="Calibri Light" w:hAnsi="Calibri Light" w:cs="Calibri Light"/>
        </w:rPr>
        <w:t>, se aplicável</w:t>
      </w:r>
      <w:r>
        <w:rPr>
          <w:rFonts w:ascii="Calibri Light" w:hAnsi="Calibri Light" w:cs="Calibri Light"/>
        </w:rPr>
        <w:t>.</w:t>
      </w:r>
    </w:p>
    <w:p w:rsidR="000523EE" w:rsidRPr="000523EE" w:rsidRDefault="000523EE" w:rsidP="000523EE">
      <w:pPr>
        <w:autoSpaceDE w:val="0"/>
        <w:spacing w:before="120" w:after="120" w:line="360" w:lineRule="auto"/>
        <w:rPr>
          <w:rFonts w:ascii="Calibri Light" w:hAnsi="Calibri Light" w:cs="Calibri Light"/>
        </w:rPr>
      </w:pPr>
      <w:proofErr w:type="spellStart"/>
      <w:proofErr w:type="gramStart"/>
      <w:r w:rsidRPr="000523EE">
        <w:rPr>
          <w:rFonts w:ascii="Calibri Light" w:hAnsi="Calibri Light" w:cs="Calibri Light"/>
        </w:rPr>
        <w:t>xii</w:t>
      </w:r>
      <w:proofErr w:type="spellEnd"/>
      <w:proofErr w:type="gramEnd"/>
      <w:r w:rsidRPr="000523EE">
        <w:rPr>
          <w:rFonts w:ascii="Calibri Light" w:hAnsi="Calibri Light" w:cs="Calibri Light"/>
        </w:rPr>
        <w:t>) Ficha de verificação do cumprimento da legislação ambiental em proj</w:t>
      </w:r>
      <w:bookmarkStart w:id="0" w:name="_GoBack"/>
      <w:bookmarkEnd w:id="0"/>
      <w:r w:rsidRPr="000523EE">
        <w:rPr>
          <w:rFonts w:ascii="Calibri Light" w:hAnsi="Calibri Light" w:cs="Calibri Light"/>
        </w:rPr>
        <w:t>etos cofinanciados (conforme anexo);</w:t>
      </w:r>
    </w:p>
    <w:p w:rsidR="000523EE" w:rsidRPr="000523EE" w:rsidRDefault="000523EE" w:rsidP="000523EE">
      <w:pPr>
        <w:autoSpaceDE w:val="0"/>
        <w:spacing w:before="120" w:after="120" w:line="360" w:lineRule="auto"/>
        <w:rPr>
          <w:rFonts w:ascii="Calibri Light" w:hAnsi="Calibri Light" w:cs="Calibri Light"/>
        </w:rPr>
      </w:pPr>
      <w:proofErr w:type="spellStart"/>
      <w:proofErr w:type="gramStart"/>
      <w:r w:rsidRPr="000523EE">
        <w:rPr>
          <w:rFonts w:ascii="Calibri Light" w:hAnsi="Calibri Light" w:cs="Calibri Light"/>
        </w:rPr>
        <w:t>xiii</w:t>
      </w:r>
      <w:proofErr w:type="spellEnd"/>
      <w:proofErr w:type="gramEnd"/>
      <w:r w:rsidRPr="000523EE">
        <w:rPr>
          <w:rFonts w:ascii="Calibri Light" w:hAnsi="Calibri Light" w:cs="Calibri Light"/>
        </w:rPr>
        <w:t>) Declaração da integração da perspetiva de igualdade entre homens e mulheres e igualdade de oportunidades e da não discriminação em operações cofinanciadas (conforme anexo).</w:t>
      </w:r>
    </w:p>
    <w:sectPr w:rsidR="000523EE" w:rsidRPr="000523EE" w:rsidSect="000523EE">
      <w:headerReference w:type="default" r:id="rId7"/>
      <w:pgSz w:w="11900" w:h="16840"/>
      <w:pgMar w:top="1702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40" w:rsidRDefault="007F5B40" w:rsidP="00DC0980">
      <w:pPr>
        <w:spacing w:after="0" w:line="240" w:lineRule="auto"/>
      </w:pPr>
      <w:r>
        <w:separator/>
      </w:r>
    </w:p>
  </w:endnote>
  <w:endnote w:type="continuationSeparator" w:id="0">
    <w:p w:rsidR="007F5B40" w:rsidRDefault="007F5B40" w:rsidP="00DC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40" w:rsidRDefault="007F5B40" w:rsidP="00DC0980">
      <w:pPr>
        <w:spacing w:after="0" w:line="240" w:lineRule="auto"/>
      </w:pPr>
      <w:r>
        <w:separator/>
      </w:r>
    </w:p>
  </w:footnote>
  <w:footnote w:type="continuationSeparator" w:id="0">
    <w:p w:rsidR="007F5B40" w:rsidRDefault="007F5B40" w:rsidP="00DC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80" w:rsidRDefault="00DC0980">
    <w:pPr>
      <w:pStyle w:val="Cabealho"/>
    </w:pPr>
    <w:r>
      <w:rPr>
        <w:noProof/>
      </w:rPr>
      <w:drawing>
        <wp:inline distT="0" distB="0" distL="0" distR="0">
          <wp:extent cx="2358073" cy="400050"/>
          <wp:effectExtent l="0" t="0" r="4445" b="0"/>
          <wp:docPr id="100" name="Imagem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95" cy="401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453E">
      <w:rPr>
        <w:noProof/>
      </w:rPr>
      <w:drawing>
        <wp:inline distT="0" distB="0" distL="0" distR="0">
          <wp:extent cx="1809946" cy="485140"/>
          <wp:effectExtent l="0" t="0" r="0" b="0"/>
          <wp:docPr id="101" name="Imagem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824397" cy="489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A7A" w:rsidRPr="008A5A7A">
      <w:rPr>
        <w:noProof/>
      </w:rPr>
      <w:drawing>
        <wp:inline distT="0" distB="0" distL="0" distR="0">
          <wp:extent cx="1152525" cy="491271"/>
          <wp:effectExtent l="19050" t="0" r="9525" b="0"/>
          <wp:docPr id="102" name="Imagem 2" descr="C:\Users\Utilizador\Desktop\LOGOS E LOMBADAS\LOGOS, LOMBADAS  E APRESENTAÇÔES\LOGOS E FOTOS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ador\Desktop\LOGOS E LOMBADAS\LOGOS, LOMBADAS  E APRESENTAÇÔES\LOGOS E FOTOS\NOVO LOGO CORA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0A03"/>
    <w:multiLevelType w:val="hybridMultilevel"/>
    <w:tmpl w:val="7E085F1E"/>
    <w:lvl w:ilvl="0" w:tplc="6CF6A52E">
      <w:start w:val="1"/>
      <w:numFmt w:val="lowerRoman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238A6">
      <w:start w:val="1"/>
      <w:numFmt w:val="bullet"/>
      <w:lvlText w:val="-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EF458">
      <w:start w:val="1"/>
      <w:numFmt w:val="bullet"/>
      <w:lvlText w:val="▪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07846">
      <w:start w:val="1"/>
      <w:numFmt w:val="bullet"/>
      <w:lvlText w:val="•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D29D2C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ED9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FEE556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54B434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2C9C6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684"/>
    <w:rsid w:val="000523EE"/>
    <w:rsid w:val="000A2BFE"/>
    <w:rsid w:val="00164851"/>
    <w:rsid w:val="00277D24"/>
    <w:rsid w:val="002C39E6"/>
    <w:rsid w:val="002F4E49"/>
    <w:rsid w:val="00371FCA"/>
    <w:rsid w:val="00427BED"/>
    <w:rsid w:val="00534684"/>
    <w:rsid w:val="005643A8"/>
    <w:rsid w:val="005B599B"/>
    <w:rsid w:val="00717008"/>
    <w:rsid w:val="007F5B40"/>
    <w:rsid w:val="008A5A7A"/>
    <w:rsid w:val="00975E1D"/>
    <w:rsid w:val="009D3FD9"/>
    <w:rsid w:val="00C12197"/>
    <w:rsid w:val="00CD336A"/>
    <w:rsid w:val="00DB4BB4"/>
    <w:rsid w:val="00DC0980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4A3F-3860-4EB4-828D-8551525A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51"/>
    <w:pPr>
      <w:spacing w:after="122" w:line="36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C0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0980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arter"/>
    <w:uiPriority w:val="99"/>
    <w:unhideWhenUsed/>
    <w:rsid w:val="00DC0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0980"/>
    <w:rPr>
      <w:rFonts w:ascii="Calibri" w:eastAsia="Calibri" w:hAnsi="Calibri" w:cs="Calibri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DC098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A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5A7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 - Documentos apresentar candidatura</vt:lpstr>
    </vt:vector>
  </TitlesOfParts>
  <Company>Hewlett-Packard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Documentos apresentar candidatura</dc:title>
  <dc:subject/>
  <dc:creator>ld0631</dc:creator>
  <cp:keywords/>
  <cp:lastModifiedBy>Carla Alvim</cp:lastModifiedBy>
  <cp:revision>12</cp:revision>
  <dcterms:created xsi:type="dcterms:W3CDTF">2017-05-17T16:29:00Z</dcterms:created>
  <dcterms:modified xsi:type="dcterms:W3CDTF">2017-08-10T12:55:00Z</dcterms:modified>
</cp:coreProperties>
</file>